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4C52" w:rsidRDefault="00B12720" w:rsidP="008171AB">
      <w:pPr>
        <w:jc w:val="center"/>
        <w:rPr>
          <w:b/>
          <w:sz w:val="36"/>
          <w:szCs w:val="36"/>
          <w:u w:val="single"/>
        </w:rPr>
      </w:pPr>
      <w:r>
        <w:rPr>
          <w:b/>
          <w:sz w:val="36"/>
          <w:szCs w:val="36"/>
          <w:u w:val="single"/>
        </w:rPr>
        <w:t xml:space="preserve">UPDATED </w:t>
      </w:r>
      <w:bookmarkStart w:id="0" w:name="_GoBack"/>
      <w:bookmarkEnd w:id="0"/>
      <w:r w:rsidR="008171AB" w:rsidRPr="008171AB">
        <w:rPr>
          <w:b/>
          <w:sz w:val="36"/>
          <w:szCs w:val="36"/>
          <w:u w:val="single"/>
        </w:rPr>
        <w:t>NOTICE OF RECOUNT</w:t>
      </w:r>
    </w:p>
    <w:p w:rsidR="008171AB" w:rsidRDefault="008171AB" w:rsidP="008171AB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2024 Primary Election</w:t>
      </w:r>
    </w:p>
    <w:p w:rsidR="008171AB" w:rsidRDefault="008171AB" w:rsidP="008171AB">
      <w:pPr>
        <w:jc w:val="center"/>
        <w:rPr>
          <w:b/>
          <w:sz w:val="28"/>
          <w:szCs w:val="28"/>
          <w:u w:val="single"/>
        </w:rPr>
      </w:pPr>
    </w:p>
    <w:p w:rsidR="008171AB" w:rsidRDefault="008171AB" w:rsidP="008171AB">
      <w:pPr>
        <w:rPr>
          <w:sz w:val="28"/>
          <w:szCs w:val="28"/>
        </w:rPr>
      </w:pPr>
      <w:r>
        <w:rPr>
          <w:sz w:val="28"/>
          <w:szCs w:val="28"/>
        </w:rPr>
        <w:tab/>
        <w:t>PUBLIC NOTICE is hereby given that, in the event a recount is requested for the Republican for U.S. House District 2 contest of the June 25</w:t>
      </w:r>
      <w:r w:rsidRPr="008171AB">
        <w:rPr>
          <w:sz w:val="28"/>
          <w:szCs w:val="28"/>
          <w:vertAlign w:val="superscript"/>
        </w:rPr>
        <w:t>th</w:t>
      </w:r>
      <w:r>
        <w:rPr>
          <w:sz w:val="28"/>
          <w:szCs w:val="28"/>
        </w:rPr>
        <w:t xml:space="preserve"> Primary Election, the following election events will be held:</w:t>
      </w:r>
    </w:p>
    <w:p w:rsidR="005F7C3D" w:rsidRDefault="005F7C3D" w:rsidP="008171AB">
      <w:pPr>
        <w:rPr>
          <w:sz w:val="28"/>
          <w:szCs w:val="28"/>
        </w:rPr>
      </w:pPr>
    </w:p>
    <w:p w:rsidR="008171AB" w:rsidRPr="008171AB" w:rsidRDefault="00BC71FD" w:rsidP="008171AB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July 22, 2024, </w:t>
      </w:r>
      <w:r>
        <w:rPr>
          <w:sz w:val="24"/>
          <w:szCs w:val="24"/>
        </w:rPr>
        <w:tab/>
        <w:t>1:3</w:t>
      </w:r>
      <w:r w:rsidR="008171AB" w:rsidRPr="008171AB">
        <w:rPr>
          <w:sz w:val="24"/>
          <w:szCs w:val="24"/>
        </w:rPr>
        <w:t>0 p.m.,</w:t>
      </w:r>
      <w:r w:rsidR="008171AB" w:rsidRPr="008171AB">
        <w:rPr>
          <w:sz w:val="24"/>
          <w:szCs w:val="24"/>
        </w:rPr>
        <w:tab/>
        <w:t>Logic and Accuracy test</w:t>
      </w:r>
    </w:p>
    <w:p w:rsidR="008171AB" w:rsidRPr="008171AB" w:rsidRDefault="00B12720" w:rsidP="008171AB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July 30, 2024,</w:t>
      </w:r>
      <w:r>
        <w:rPr>
          <w:sz w:val="24"/>
          <w:szCs w:val="24"/>
        </w:rPr>
        <w:tab/>
        <w:t>8:00 a</w:t>
      </w:r>
      <w:r w:rsidR="008171AB" w:rsidRPr="008171AB">
        <w:rPr>
          <w:sz w:val="24"/>
          <w:szCs w:val="24"/>
        </w:rPr>
        <w:t>.m.,</w:t>
      </w:r>
      <w:r w:rsidR="008171AB" w:rsidRPr="008171AB">
        <w:rPr>
          <w:sz w:val="24"/>
          <w:szCs w:val="24"/>
        </w:rPr>
        <w:tab/>
        <w:t>Recount of House District 2 Republican Primary</w:t>
      </w:r>
    </w:p>
    <w:p w:rsidR="008171AB" w:rsidRDefault="00B12720" w:rsidP="008171AB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July 30</w:t>
      </w:r>
      <w:r w:rsidR="008171AB" w:rsidRPr="008171AB">
        <w:rPr>
          <w:sz w:val="24"/>
          <w:szCs w:val="24"/>
        </w:rPr>
        <w:t>, 2024</w:t>
      </w:r>
      <w:r>
        <w:rPr>
          <w:sz w:val="24"/>
          <w:szCs w:val="24"/>
        </w:rPr>
        <w:t>,  2:00 p</w:t>
      </w:r>
      <w:r w:rsidR="008171AB">
        <w:rPr>
          <w:sz w:val="24"/>
          <w:szCs w:val="24"/>
        </w:rPr>
        <w:t>.m.,</w:t>
      </w:r>
      <w:r w:rsidR="008171AB">
        <w:rPr>
          <w:sz w:val="24"/>
          <w:szCs w:val="24"/>
        </w:rPr>
        <w:tab/>
        <w:t>Post-Election Audit</w:t>
      </w:r>
    </w:p>
    <w:p w:rsidR="008171AB" w:rsidRDefault="00B12720" w:rsidP="008171AB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July 30, 2024   3</w:t>
      </w:r>
      <w:r w:rsidR="009F4E7F">
        <w:rPr>
          <w:sz w:val="24"/>
          <w:szCs w:val="24"/>
        </w:rPr>
        <w:t>:00 p</w:t>
      </w:r>
      <w:r w:rsidR="008171AB">
        <w:rPr>
          <w:sz w:val="24"/>
          <w:szCs w:val="24"/>
        </w:rPr>
        <w:t>.m.,</w:t>
      </w:r>
      <w:r w:rsidR="008171AB">
        <w:rPr>
          <w:sz w:val="24"/>
          <w:szCs w:val="24"/>
        </w:rPr>
        <w:tab/>
        <w:t>Canvas</w:t>
      </w:r>
      <w:r w:rsidR="009C14DD">
        <w:rPr>
          <w:sz w:val="24"/>
          <w:szCs w:val="24"/>
        </w:rPr>
        <w:t>s</w:t>
      </w:r>
      <w:r w:rsidR="008171AB">
        <w:rPr>
          <w:sz w:val="24"/>
          <w:szCs w:val="24"/>
        </w:rPr>
        <w:t xml:space="preserve"> of Recount of U.S House District 2 Primary</w:t>
      </w:r>
    </w:p>
    <w:p w:rsidR="008171AB" w:rsidRDefault="008171AB" w:rsidP="008171AB">
      <w:pPr>
        <w:pStyle w:val="ListParagraph"/>
        <w:rPr>
          <w:sz w:val="24"/>
          <w:szCs w:val="24"/>
        </w:rPr>
      </w:pPr>
    </w:p>
    <w:p w:rsidR="008171AB" w:rsidRDefault="008171AB" w:rsidP="008171AB">
      <w:pPr>
        <w:pStyle w:val="ListParagraph"/>
        <w:rPr>
          <w:sz w:val="24"/>
          <w:szCs w:val="24"/>
        </w:rPr>
      </w:pPr>
    </w:p>
    <w:p w:rsidR="008171AB" w:rsidRDefault="008171AB" w:rsidP="008171AB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>The recount will take place at the Kane County Courthouse, 76 N. Main, Kanab, Utah, in the Clerk’s Office. The Canvass will be held in the Commission Chambers</w:t>
      </w:r>
      <w:r w:rsidR="005F7C3D">
        <w:rPr>
          <w:sz w:val="24"/>
          <w:szCs w:val="24"/>
        </w:rPr>
        <w:t>.</w:t>
      </w:r>
    </w:p>
    <w:p w:rsidR="005F7C3D" w:rsidRDefault="005F7C3D" w:rsidP="008171AB">
      <w:pPr>
        <w:pStyle w:val="ListParagraph"/>
        <w:rPr>
          <w:sz w:val="24"/>
          <w:szCs w:val="24"/>
        </w:rPr>
      </w:pPr>
    </w:p>
    <w:p w:rsidR="005F7C3D" w:rsidRDefault="005F7C3D" w:rsidP="008171AB">
      <w:pPr>
        <w:pStyle w:val="ListParagraph"/>
        <w:rPr>
          <w:sz w:val="24"/>
          <w:szCs w:val="24"/>
        </w:rPr>
      </w:pPr>
    </w:p>
    <w:p w:rsidR="005F7C3D" w:rsidRDefault="005F7C3D" w:rsidP="008171AB">
      <w:pPr>
        <w:pStyle w:val="ListParagraph"/>
        <w:rPr>
          <w:sz w:val="24"/>
          <w:szCs w:val="24"/>
        </w:rPr>
      </w:pPr>
    </w:p>
    <w:p w:rsidR="005F7C3D" w:rsidRPr="005F7C3D" w:rsidRDefault="005F7C3D" w:rsidP="005F7C3D">
      <w:pPr>
        <w:pStyle w:val="ListParagraph"/>
        <w:jc w:val="center"/>
        <w:rPr>
          <w:i/>
          <w:sz w:val="24"/>
          <w:szCs w:val="24"/>
        </w:rPr>
      </w:pPr>
      <w:r w:rsidRPr="005F7C3D">
        <w:rPr>
          <w:i/>
          <w:sz w:val="24"/>
          <w:szCs w:val="24"/>
        </w:rPr>
        <w:t>Certificate of Posting</w:t>
      </w:r>
    </w:p>
    <w:p w:rsidR="005F7C3D" w:rsidRPr="005F7C3D" w:rsidRDefault="005F7C3D" w:rsidP="005F7C3D">
      <w:pPr>
        <w:pStyle w:val="ListParagraph"/>
        <w:jc w:val="center"/>
        <w:rPr>
          <w:i/>
          <w:sz w:val="24"/>
          <w:szCs w:val="24"/>
        </w:rPr>
      </w:pPr>
    </w:p>
    <w:p w:rsidR="005F7C3D" w:rsidRPr="005F7C3D" w:rsidRDefault="005F7C3D" w:rsidP="005F7C3D">
      <w:pPr>
        <w:pStyle w:val="ListParagraph"/>
        <w:jc w:val="center"/>
        <w:rPr>
          <w:i/>
          <w:sz w:val="24"/>
          <w:szCs w:val="24"/>
        </w:rPr>
      </w:pPr>
    </w:p>
    <w:p w:rsidR="005F7C3D" w:rsidRPr="005F7C3D" w:rsidRDefault="005F7C3D" w:rsidP="005F7C3D">
      <w:pPr>
        <w:pStyle w:val="ListParagraph"/>
        <w:rPr>
          <w:i/>
          <w:sz w:val="24"/>
          <w:szCs w:val="24"/>
        </w:rPr>
      </w:pPr>
      <w:r w:rsidRPr="005F7C3D">
        <w:rPr>
          <w:i/>
          <w:sz w:val="24"/>
          <w:szCs w:val="24"/>
        </w:rPr>
        <w:tab/>
        <w:t>I hereby certify that copies of this notice have been posted in compliance with Utah Code 52-4-202.</w:t>
      </w:r>
    </w:p>
    <w:p w:rsidR="005F7C3D" w:rsidRDefault="005F7C3D" w:rsidP="005F7C3D">
      <w:pPr>
        <w:pStyle w:val="ListParagraph"/>
        <w:rPr>
          <w:sz w:val="24"/>
          <w:szCs w:val="24"/>
        </w:rPr>
      </w:pPr>
    </w:p>
    <w:p w:rsidR="005F7C3D" w:rsidRDefault="005F7C3D" w:rsidP="005F7C3D">
      <w:pPr>
        <w:pStyle w:val="ListParagraph"/>
        <w:rPr>
          <w:sz w:val="24"/>
          <w:szCs w:val="24"/>
        </w:rPr>
      </w:pPr>
    </w:p>
    <w:p w:rsidR="005F7C3D" w:rsidRDefault="005F7C3D" w:rsidP="005F7C3D">
      <w:pPr>
        <w:pStyle w:val="ListParagraph"/>
        <w:rPr>
          <w:sz w:val="24"/>
          <w:szCs w:val="24"/>
        </w:rPr>
      </w:pPr>
    </w:p>
    <w:p w:rsidR="005F7C3D" w:rsidRDefault="005F7C3D" w:rsidP="005F7C3D">
      <w:pPr>
        <w:pStyle w:val="ListParagraph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2781300</wp:posOffset>
                </wp:positionH>
                <wp:positionV relativeFrom="paragraph">
                  <wp:posOffset>85090</wp:posOffset>
                </wp:positionV>
                <wp:extent cx="3009900" cy="9525"/>
                <wp:effectExtent l="0" t="0" r="19050" b="28575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009900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E96D571" id="Straight Connector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19pt,6.7pt" to="456pt,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/dMtugEAAMYDAAAOAAAAZHJzL2Uyb0RvYy54bWysU02P0zAQvSPxHyzfadKiRTRquoeu4IKg&#10;YuEHeJ1xY8n2WGPTtP+esdtmESAhEBfHH/PezHsz2dyfvBNHoGQx9HK5aKWAoHGw4dDLr1/evXor&#10;RcoqDMphgF6eIcn77csXmyl2sMIR3QAkmCSkboq9HHOOXdMkPYJXaYERAj8aJK8yH+nQDKQmZveu&#10;WbXtm2ZCGiKhhpT49uHyKLeV3xjQ+ZMxCbJwveTacl2prk9lbbYb1R1IxdHqaxnqH6rwygZOOlM9&#10;qKzEN7K/UHmrCROavNDoGzTGaqgaWM2y/UnN46giVC1sToqzTen/0eqPxz0JO3DvpAjKc4seMyl7&#10;GLPYYQhsIJJYFp+mmDoO34U9XU8p7qmIPhny5ctyxKl6e569hVMWmi9ft+163XILNL+t71Z3hbJ5&#10;xkZK+T2gF2XTS2dDUa46dfyQ8iX0FsK4Ussle93ls4MS7MJnMKyG8y0rus4R7ByJo+IJUFpDyFUN&#10;p67RBWasczOw/TPwGl+gUGfsb8AzombGkGewtwHpd9nz6VayucTfHLjoLhY84XCufanW8LBUc6+D&#10;Xabxx3OFP/9+2+8AAAD//wMAUEsDBBQABgAIAAAAIQA3XjH/4AAAAAkBAAAPAAAAZHJzL2Rvd25y&#10;ZXYueG1sTI9BS8NAEIXvgv9hGcGb3TQN0sZsSimItSDFKtTjNjsm0exs2N026b93POlx3nu8+V6x&#10;HG0nzuhD60jBdJKAQKqcaalW8P72eDcHEaImoztHqOCCAZbl9VWhc+MGesXzPtaCSyjkWkETY59L&#10;GaoGrQ4T1yOx9+m81ZFPX0vj9cDltpNpktxLq1viD43ucd1g9b0/WQUvfrNZr7aXL9p92OGQbg+7&#10;5/FJqdubcfUAIuIY/8Lwi8/oUDLT0Z3IBNEpyGZz3hLZmGUgOLCYpiwcWcgWIMtC/l9Q/gAAAP//&#10;AwBQSwECLQAUAAYACAAAACEAtoM4kv4AAADhAQAAEwAAAAAAAAAAAAAAAAAAAAAAW0NvbnRlbnRf&#10;VHlwZXNdLnhtbFBLAQItABQABgAIAAAAIQA4/SH/1gAAAJQBAAALAAAAAAAAAAAAAAAAAC8BAABf&#10;cmVscy8ucmVsc1BLAQItABQABgAIAAAAIQDu/dMtugEAAMYDAAAOAAAAAAAAAAAAAAAAAC4CAABk&#10;cnMvZTJvRG9jLnhtbFBLAQItABQABgAIAAAAIQA3XjH/4AAAAAkBAAAPAAAAAAAAAAAAAAAAABQE&#10;AABkcnMvZG93bnJldi54bWxQSwUGAAAAAAQABADzAAAAIQUAAAAA&#10;" strokecolor="#5b9bd5 [3204]" strokeweight=".5pt">
                <v:stroke joinstyle="miter"/>
              </v:line>
            </w:pict>
          </mc:Fallback>
        </mc:AlternateConten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5F7C3D" w:rsidRPr="008171AB" w:rsidRDefault="005F7C3D" w:rsidP="005F7C3D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By: Chameill Lamb, Kane County Clerk</w:t>
      </w:r>
    </w:p>
    <w:sectPr w:rsidR="005F7C3D" w:rsidRPr="008171A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BD5749"/>
    <w:multiLevelType w:val="hybridMultilevel"/>
    <w:tmpl w:val="B1464F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71AB"/>
    <w:rsid w:val="00226917"/>
    <w:rsid w:val="005F7C3D"/>
    <w:rsid w:val="007A4C52"/>
    <w:rsid w:val="007B3562"/>
    <w:rsid w:val="008171AB"/>
    <w:rsid w:val="008F60FA"/>
    <w:rsid w:val="009C14DD"/>
    <w:rsid w:val="009F4E7F"/>
    <w:rsid w:val="00AC1134"/>
    <w:rsid w:val="00B12720"/>
    <w:rsid w:val="00BC71FD"/>
    <w:rsid w:val="00CE70F2"/>
    <w:rsid w:val="00E16AA7"/>
    <w:rsid w:val="00ED2DAF"/>
    <w:rsid w:val="00F34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B8FC34"/>
  <w15:chartTrackingRefBased/>
  <w15:docId w15:val="{5F786A79-533C-41BF-BF66-6DE3B009D0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171A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127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1272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127</Words>
  <Characters>729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Chameill Lamb</dc:creator>
  <cp:keywords/>
  <dc:description/>
  <cp:lastModifiedBy>Chameill Lamb</cp:lastModifiedBy>
  <cp:revision>2</cp:revision>
  <cp:lastPrinted>2024-07-26T21:52:00Z</cp:lastPrinted>
  <dcterms:created xsi:type="dcterms:W3CDTF">2024-07-26T21:53:00Z</dcterms:created>
  <dcterms:modified xsi:type="dcterms:W3CDTF">2024-07-26T21:53:00Z</dcterms:modified>
</cp:coreProperties>
</file>